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3753"/>
        <w:gridCol w:w="6120"/>
      </w:tblGrid>
      <w:tr w:rsidR="0073372E" w:rsidTr="00A56116">
        <w:trPr>
          <w:trHeight w:val="817"/>
        </w:trPr>
        <w:tc>
          <w:tcPr>
            <w:tcW w:w="9873" w:type="dxa"/>
            <w:gridSpan w:val="2"/>
            <w:shd w:val="clear" w:color="auto" w:fill="auto"/>
          </w:tcPr>
          <w:p w:rsidR="0073372E" w:rsidRPr="00C176A4" w:rsidRDefault="0073372E" w:rsidP="00A56116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73372E" w:rsidRPr="00C176A4" w:rsidRDefault="0073372E" w:rsidP="00A56116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73372E" w:rsidRDefault="0073372E" w:rsidP="00A56116"/>
        </w:tc>
      </w:tr>
      <w:tr w:rsidR="0073372E" w:rsidTr="00A56116">
        <w:trPr>
          <w:trHeight w:val="500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2E" w:rsidRDefault="0073372E" w:rsidP="00A56116">
            <w:pPr>
              <w:jc w:val="center"/>
            </w:pPr>
            <w:r>
              <w:t>Nacrt prijedloga Odluke o izmjeni i dopuni Odluke o organizaciji, načinu naplate i kontrole parkiranja u Gradu Velikoj Gorici</w:t>
            </w:r>
          </w:p>
          <w:p w:rsidR="0073372E" w:rsidRPr="009D12D0" w:rsidRDefault="0073372E" w:rsidP="00A56116">
            <w:pPr>
              <w:jc w:val="center"/>
            </w:pPr>
          </w:p>
        </w:tc>
      </w:tr>
      <w:tr w:rsidR="0073372E" w:rsidTr="00A56116">
        <w:trPr>
          <w:trHeight w:val="932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2E" w:rsidRPr="00937292" w:rsidRDefault="0073372E" w:rsidP="00A56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komunalne djelatnosti i promet Grada Velike Gorice</w:t>
            </w:r>
          </w:p>
          <w:p w:rsidR="0073372E" w:rsidRPr="00C176A4" w:rsidRDefault="0073372E" w:rsidP="00A56116">
            <w:pPr>
              <w:jc w:val="center"/>
              <w:rPr>
                <w:b/>
              </w:rPr>
            </w:pPr>
          </w:p>
        </w:tc>
      </w:tr>
      <w:tr w:rsidR="0073372E" w:rsidTr="00A56116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jc w:val="center"/>
              <w:rPr>
                <w:b/>
              </w:rPr>
            </w:pPr>
            <w:r w:rsidRPr="00CC0A3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C0A3E">
              <w:rPr>
                <w:b/>
              </w:rPr>
              <w:t xml:space="preserve">. 10. – </w:t>
            </w:r>
            <w:r>
              <w:rPr>
                <w:b/>
              </w:rPr>
              <w:t>25</w:t>
            </w:r>
            <w:r w:rsidRPr="00CC0A3E">
              <w:rPr>
                <w:b/>
              </w:rPr>
              <w:t>. 11. 2016.</w:t>
            </w:r>
          </w:p>
        </w:tc>
      </w:tr>
      <w:tr w:rsidR="0073372E" w:rsidTr="00A56116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2E" w:rsidRPr="00C176A4" w:rsidRDefault="0073372E" w:rsidP="00A56116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73372E" w:rsidRDefault="0073372E" w:rsidP="0073372E">
      <w:pPr>
        <w:jc w:val="both"/>
      </w:pPr>
    </w:p>
    <w:p w:rsidR="0073372E" w:rsidRDefault="0073372E" w:rsidP="0073372E">
      <w:pPr>
        <w:jc w:val="both"/>
        <w:rPr>
          <w:bCs/>
          <w:color w:val="000000"/>
        </w:rPr>
      </w:pPr>
      <w:r>
        <w:t>Za vrijeme trajanja internetskog savjetovanja o Nacrtu prijedloga Odluke o</w:t>
      </w:r>
      <w:r w:rsidRPr="00336E80">
        <w:t xml:space="preserve"> </w:t>
      </w:r>
      <w:r>
        <w:t xml:space="preserve">izmjeni i dopuni Odluke o organizaciji, načinu naplate i kontrole parkiranja u Gradu Velikoj Gorici </w:t>
      </w:r>
      <w:r>
        <w:rPr>
          <w:bCs/>
          <w:color w:val="000000"/>
        </w:rPr>
        <w:t>nije bilo iznesenih primjedaba niti prijedloga.</w:t>
      </w: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73372E" w:rsidRDefault="0073372E" w:rsidP="0073372E">
      <w:pPr>
        <w:jc w:val="both"/>
        <w:rPr>
          <w:bCs/>
          <w:color w:val="000000"/>
        </w:rPr>
      </w:pPr>
    </w:p>
    <w:p w:rsidR="00D23BED" w:rsidRDefault="00D23BED"/>
    <w:sectPr w:rsidR="00D23BED" w:rsidSect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B3B"/>
    <w:rsid w:val="0073372E"/>
    <w:rsid w:val="00835B3B"/>
    <w:rsid w:val="00D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2016-11-28T11:11:00Z</dcterms:created>
  <dcterms:modified xsi:type="dcterms:W3CDTF">2016-11-28T11:11:00Z</dcterms:modified>
</cp:coreProperties>
</file>