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0A" w:rsidRPr="009C6E1D" w:rsidRDefault="007A590A" w:rsidP="007A590A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E1D">
        <w:rPr>
          <w:rFonts w:ascii="Times New Roman" w:hAnsi="Times New Roman" w:cs="Times New Roman"/>
          <w:sz w:val="24"/>
          <w:szCs w:val="24"/>
        </w:rPr>
        <w:t>Temeljem članka 5. Odluke o</w:t>
      </w:r>
      <w:r w:rsidRPr="009C6E1D">
        <w:rPr>
          <w:rFonts w:ascii="Times New Roman" w:hAnsi="Times New Roman" w:cs="Times New Roman"/>
          <w:bCs/>
          <w:sz w:val="24"/>
          <w:szCs w:val="24"/>
        </w:rPr>
        <w:t xml:space="preserve"> subvencijama u poljoprivredi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9C6E1D">
        <w:rPr>
          <w:rFonts w:ascii="Times New Roman" w:hAnsi="Times New Roman" w:cs="Times New Roman"/>
          <w:bCs/>
          <w:sz w:val="24"/>
          <w:szCs w:val="24"/>
        </w:rPr>
        <w:t xml:space="preserve"> 2013. </w:t>
      </w:r>
      <w:r>
        <w:rPr>
          <w:rFonts w:ascii="Times New Roman" w:hAnsi="Times New Roman" w:cs="Times New Roman"/>
          <w:bCs/>
          <w:sz w:val="24"/>
          <w:szCs w:val="24"/>
        </w:rPr>
        <w:t>– 2015. godinu,</w:t>
      </w:r>
    </w:p>
    <w:p w:rsidR="007A590A" w:rsidRPr="009C6E1D" w:rsidRDefault="007A590A" w:rsidP="007A590A">
      <w:pPr>
        <w:jc w:val="center"/>
        <w:rPr>
          <w:szCs w:val="24"/>
        </w:rPr>
      </w:pPr>
      <w:r w:rsidRPr="009C6E1D">
        <w:rPr>
          <w:szCs w:val="24"/>
        </w:rPr>
        <w:t>Gradonačelnik Grada Velike Gorice raspisuje</w:t>
      </w:r>
    </w:p>
    <w:p w:rsidR="007A590A" w:rsidRDefault="007A590A" w:rsidP="007A590A"/>
    <w:p w:rsidR="007A590A" w:rsidRDefault="007A590A" w:rsidP="007A590A">
      <w:pPr>
        <w:jc w:val="center"/>
        <w:rPr>
          <w:b/>
        </w:rPr>
      </w:pPr>
      <w:r>
        <w:rPr>
          <w:b/>
        </w:rPr>
        <w:t>N A T J E Č A J</w:t>
      </w:r>
    </w:p>
    <w:p w:rsidR="007A590A" w:rsidRDefault="007A590A" w:rsidP="007A590A">
      <w:pPr>
        <w:jc w:val="center"/>
        <w:rPr>
          <w:b/>
        </w:rPr>
      </w:pPr>
      <w:r>
        <w:rPr>
          <w:b/>
        </w:rPr>
        <w:t xml:space="preserve">za subvencioniranje premije osiguranja </w:t>
      </w:r>
    </w:p>
    <w:p w:rsidR="007A590A" w:rsidRDefault="007A590A" w:rsidP="007A590A">
      <w:pPr>
        <w:jc w:val="center"/>
        <w:rPr>
          <w:b/>
        </w:rPr>
      </w:pPr>
      <w:r>
        <w:rPr>
          <w:b/>
        </w:rPr>
        <w:t>biljne i stočarske proizvodnje u 2014. godini</w:t>
      </w:r>
    </w:p>
    <w:p w:rsidR="007A590A" w:rsidRDefault="007A590A" w:rsidP="007A590A"/>
    <w:p w:rsidR="007A590A" w:rsidRDefault="007A590A" w:rsidP="007A590A">
      <w:pPr>
        <w:jc w:val="both"/>
        <w:rPr>
          <w:b/>
        </w:rPr>
      </w:pPr>
      <w:r>
        <w:rPr>
          <w:b/>
        </w:rPr>
        <w:t>1. Predmet natječaja:</w:t>
      </w:r>
    </w:p>
    <w:p w:rsidR="007A590A" w:rsidRDefault="007A590A" w:rsidP="007A590A">
      <w:pPr>
        <w:ind w:firstLine="720"/>
        <w:jc w:val="both"/>
      </w:pPr>
      <w:r>
        <w:t>Dodjela bespovratnih novčanih sredstava za subvencioniranje premije osiguranja biljne i stočarske proizvodnje.</w:t>
      </w:r>
    </w:p>
    <w:p w:rsidR="007A590A" w:rsidRDefault="007A590A" w:rsidP="007A590A">
      <w:pPr>
        <w:jc w:val="both"/>
        <w:rPr>
          <w:b/>
        </w:rPr>
      </w:pPr>
      <w:r>
        <w:rPr>
          <w:b/>
        </w:rPr>
        <w:t>2. Opći uvjeti i kriteriji za dodjelu sufinanciranja:</w:t>
      </w:r>
    </w:p>
    <w:p w:rsidR="007A590A" w:rsidRDefault="007A590A" w:rsidP="007A590A">
      <w:pPr>
        <w:ind w:firstLine="720"/>
        <w:jc w:val="both"/>
      </w:pPr>
      <w:r>
        <w:t>Natječaju za bespovratno subvencioniranje mogu pristupiti samo obiteljska poljoprivredna gospodarstva koja imaju status fizičke osobe ili obrtnika i pravne osobe registrirane za obavljanje poljoprivredne djelatnosti, a koja udovoljavaju slijedećim uvjetima:</w:t>
      </w:r>
    </w:p>
    <w:p w:rsidR="007A590A" w:rsidRDefault="007A590A" w:rsidP="007A590A">
      <w:pPr>
        <w:jc w:val="both"/>
      </w:pPr>
      <w:r>
        <w:t>- upisana su u Upisnik poljoprivrednih gospodarstava;</w:t>
      </w:r>
    </w:p>
    <w:p w:rsidR="007A590A" w:rsidRDefault="007A590A" w:rsidP="007A590A">
      <w:pPr>
        <w:jc w:val="both"/>
      </w:pPr>
      <w:r>
        <w:t>- imaju prebivalište, odnosno sjedište i  bave se poljoprivrednom proizvodnjom na području Grada Velike Gorice;</w:t>
      </w:r>
    </w:p>
    <w:p w:rsidR="007A590A" w:rsidRDefault="007A590A" w:rsidP="007A590A">
      <w:pPr>
        <w:jc w:val="both"/>
      </w:pPr>
      <w:r>
        <w:t xml:space="preserve">- imaju zaključenu policu osiguranja za 2014. godinu za biljnu i stočarsku proizvodnju  (osiguranje od rizika tuče, udara groma, požara, gubitka kvalitete plodova, prisilnog klanja, bolesti životinja i komplikacija pri </w:t>
      </w:r>
      <w:proofErr w:type="spellStart"/>
      <w:r>
        <w:t>partusu</w:t>
      </w:r>
      <w:proofErr w:type="spellEnd"/>
      <w:r>
        <w:t>)</w:t>
      </w:r>
    </w:p>
    <w:p w:rsidR="007A590A" w:rsidRDefault="007A590A" w:rsidP="007A590A">
      <w:pPr>
        <w:jc w:val="both"/>
        <w:rPr>
          <w:b/>
        </w:rPr>
      </w:pPr>
      <w:r>
        <w:rPr>
          <w:b/>
        </w:rPr>
        <w:t>3. Potrebna dokumentacija:</w:t>
      </w:r>
    </w:p>
    <w:p w:rsidR="007A590A" w:rsidRDefault="007A590A" w:rsidP="007A590A">
      <w:pPr>
        <w:jc w:val="both"/>
      </w:pPr>
      <w:r>
        <w:t>- zahtjev za dodjelu sredstava za subvencioniranje premije osiguranja biljne i stočarske proizvodnje u 2014. godini;</w:t>
      </w:r>
    </w:p>
    <w:p w:rsidR="007A590A" w:rsidRDefault="007A590A" w:rsidP="007A590A">
      <w:pPr>
        <w:jc w:val="both"/>
      </w:pPr>
      <w:r>
        <w:t>- preslika police;</w:t>
      </w:r>
    </w:p>
    <w:p w:rsidR="007A590A" w:rsidRDefault="007A590A" w:rsidP="007A590A">
      <w:pPr>
        <w:jc w:val="both"/>
      </w:pPr>
      <w:r>
        <w:rPr>
          <w:b/>
        </w:rPr>
        <w:t xml:space="preserve">- </w:t>
      </w:r>
      <w:r>
        <w:t>dokaz o upisu u Upisnik poljoprivrednih gospodarstava (preslika rješenja ili zelene iskaznice);</w:t>
      </w:r>
    </w:p>
    <w:p w:rsidR="007A590A" w:rsidRDefault="007A590A" w:rsidP="007A590A">
      <w:pPr>
        <w:jc w:val="both"/>
      </w:pPr>
      <w:r>
        <w:t>- preslika posjedovnog lista ili gruntovnog izvatka ili ugovora o zakupu za zemljište na kojem se osigurava biljna proizvodnja i objekti;</w:t>
      </w:r>
    </w:p>
    <w:p w:rsidR="007A590A" w:rsidRDefault="007A590A" w:rsidP="007A590A">
      <w:pPr>
        <w:jc w:val="both"/>
      </w:pPr>
      <w:r>
        <w:t>- preslika osobne iskaznice ili Obrtnice ili Izvoda Trgovačkog suda o upisu u trgovački registar ne stariji od 30 dana.</w:t>
      </w:r>
    </w:p>
    <w:p w:rsidR="007A590A" w:rsidRDefault="007A590A" w:rsidP="007A590A">
      <w:pPr>
        <w:jc w:val="both"/>
        <w:rPr>
          <w:b/>
        </w:rPr>
      </w:pPr>
      <w:r>
        <w:rPr>
          <w:b/>
        </w:rPr>
        <w:t>4. Naziv i adresa tijela kojem se zahtjev podnosi:</w:t>
      </w:r>
    </w:p>
    <w:p w:rsidR="007A590A" w:rsidRDefault="007A590A" w:rsidP="007A590A">
      <w:pPr>
        <w:ind w:firstLine="720"/>
        <w:jc w:val="both"/>
      </w:pPr>
      <w:r>
        <w:t>Zahtjev se podnosi na obrascu koji se podiže u sobi 407/IV Upravnog odjela za gospodarstvo i poljoprivredu Grada Velike Gorice, Trg kralja Tomislava 34, Velika Gorica.</w:t>
      </w:r>
    </w:p>
    <w:p w:rsidR="007A590A" w:rsidRDefault="007A590A" w:rsidP="007A590A">
      <w:pPr>
        <w:ind w:firstLine="720"/>
        <w:jc w:val="both"/>
      </w:pPr>
      <w:r>
        <w:t xml:space="preserve">Zahtjev i pripadajuća dokumentacija mogu se poslati poštom ili predati neposredno u pisarnici na adresu: </w:t>
      </w:r>
    </w:p>
    <w:p w:rsidR="007A590A" w:rsidRPr="00B879D4" w:rsidRDefault="007A590A" w:rsidP="007A590A">
      <w:pPr>
        <w:jc w:val="both"/>
        <w:rPr>
          <w:b/>
        </w:rPr>
      </w:pPr>
      <w:r>
        <w:tab/>
      </w:r>
      <w:r w:rsidRPr="00B879D4">
        <w:rPr>
          <w:b/>
        </w:rPr>
        <w:t xml:space="preserve">Grad Velika Gorica, Upravni odjel za gospodarstvo i poljoprivredu, </w:t>
      </w:r>
    </w:p>
    <w:p w:rsidR="007A590A" w:rsidRPr="00B879D4" w:rsidRDefault="007A590A" w:rsidP="007A590A">
      <w:pPr>
        <w:ind w:firstLine="720"/>
        <w:jc w:val="both"/>
      </w:pPr>
      <w:r>
        <w:rPr>
          <w:b/>
        </w:rPr>
        <w:t xml:space="preserve">               </w:t>
      </w:r>
      <w:r w:rsidRPr="00B879D4">
        <w:rPr>
          <w:b/>
        </w:rPr>
        <w:t>Trg kralja Tomislava 34, 10 410 Velika Gorica</w:t>
      </w:r>
    </w:p>
    <w:p w:rsidR="007A590A" w:rsidRDefault="007A590A" w:rsidP="007A590A">
      <w:pPr>
        <w:jc w:val="both"/>
        <w:rPr>
          <w:b/>
        </w:rPr>
      </w:pPr>
      <w:r>
        <w:t xml:space="preserve">s naznakom </w:t>
      </w:r>
      <w:r>
        <w:rPr>
          <w:b/>
        </w:rPr>
        <w:t>“Zahtjev za subvencioniranje premije osiguranja biljne i stočarske proizvodnje”</w:t>
      </w:r>
    </w:p>
    <w:p w:rsidR="007A590A" w:rsidRDefault="007A590A" w:rsidP="007A590A">
      <w:pPr>
        <w:jc w:val="both"/>
        <w:rPr>
          <w:b/>
        </w:rPr>
      </w:pPr>
      <w:r>
        <w:rPr>
          <w:b/>
        </w:rPr>
        <w:t xml:space="preserve"> 5. Vrijeme trajanja natječaja:</w:t>
      </w:r>
    </w:p>
    <w:p w:rsidR="007A590A" w:rsidRDefault="007A590A" w:rsidP="007A590A">
      <w:pPr>
        <w:jc w:val="both"/>
      </w:pPr>
      <w:r>
        <w:tab/>
        <w:t xml:space="preserve">Natječaj je otvoren do 30. rujna  2014. godine, odnosno do utroška sredstava. </w:t>
      </w:r>
    </w:p>
    <w:p w:rsidR="007A590A" w:rsidRDefault="007A590A" w:rsidP="007A590A">
      <w:pPr>
        <w:jc w:val="both"/>
        <w:rPr>
          <w:b/>
        </w:rPr>
      </w:pPr>
      <w:r>
        <w:rPr>
          <w:b/>
        </w:rPr>
        <w:t>6. Informacije:</w:t>
      </w:r>
    </w:p>
    <w:p w:rsidR="007A590A" w:rsidRDefault="007A590A" w:rsidP="005A1EB3">
      <w:pPr>
        <w:ind w:firstLine="720"/>
        <w:jc w:val="both"/>
      </w:pPr>
      <w:r>
        <w:t>Sve informacije mogu se dobiti u Upravnom odjelu za poljoprivredu i ruralni razvoj Grada Velike Gorice, soba 407/IV ili na tel. 62-69-947.</w:t>
      </w:r>
      <w:bookmarkStart w:id="0" w:name="_GoBack"/>
      <w:bookmarkEnd w:id="0"/>
    </w:p>
    <w:p w:rsidR="007A590A" w:rsidRDefault="007A590A" w:rsidP="007A590A"/>
    <w:p w:rsidR="007A590A" w:rsidRDefault="007A590A" w:rsidP="007A590A"/>
    <w:p w:rsidR="007A590A" w:rsidRDefault="007A590A" w:rsidP="007A590A"/>
    <w:p w:rsidR="007A590A" w:rsidRDefault="007A590A" w:rsidP="007A590A"/>
    <w:p w:rsidR="007A590A" w:rsidRDefault="007A590A" w:rsidP="007A590A"/>
    <w:p w:rsidR="00A44A38" w:rsidRDefault="00A44A38"/>
    <w:sectPr w:rsidR="00A44A38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A"/>
    <w:rsid w:val="00016C2E"/>
    <w:rsid w:val="00107C1E"/>
    <w:rsid w:val="00163A5A"/>
    <w:rsid w:val="00235708"/>
    <w:rsid w:val="00351111"/>
    <w:rsid w:val="003913DC"/>
    <w:rsid w:val="003E17D9"/>
    <w:rsid w:val="004470B4"/>
    <w:rsid w:val="0044771D"/>
    <w:rsid w:val="00456267"/>
    <w:rsid w:val="00466D5B"/>
    <w:rsid w:val="004C54F1"/>
    <w:rsid w:val="005A1EB3"/>
    <w:rsid w:val="006A2878"/>
    <w:rsid w:val="006D5642"/>
    <w:rsid w:val="00763784"/>
    <w:rsid w:val="007A590A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F47EA8"/>
    <w:rsid w:val="00F82C1E"/>
    <w:rsid w:val="00FA778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90A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90A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Bačurin</dc:creator>
  <cp:lastModifiedBy>B-00000</cp:lastModifiedBy>
  <cp:revision>2</cp:revision>
  <cp:lastPrinted>2014-05-07T10:28:00Z</cp:lastPrinted>
  <dcterms:created xsi:type="dcterms:W3CDTF">2014-05-08T08:34:00Z</dcterms:created>
  <dcterms:modified xsi:type="dcterms:W3CDTF">2014-05-08T08:34:00Z</dcterms:modified>
</cp:coreProperties>
</file>