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E" w:rsidRDefault="00FA7B5E" w:rsidP="00FA7B5E">
      <w:pPr>
        <w:jc w:val="both"/>
        <w:rPr>
          <w:szCs w:val="24"/>
        </w:rPr>
      </w:pPr>
      <w:r>
        <w:rPr>
          <w:szCs w:val="24"/>
        </w:rPr>
        <w:t>Temeljem članka 18</w:t>
      </w:r>
      <w:bookmarkStart w:id="0" w:name="_GoBack"/>
      <w:bookmarkEnd w:id="0"/>
      <w:r>
        <w:rPr>
          <w:szCs w:val="24"/>
        </w:rPr>
        <w:t xml:space="preserve">. Odluke o subvencijama u poljoprivredi </w:t>
      </w:r>
      <w:r>
        <w:t>za 2013.- 2015. godinu</w:t>
      </w:r>
      <w:r>
        <w:rPr>
          <w:szCs w:val="24"/>
        </w:rPr>
        <w:t>, Gradonačelnik Grada Velike Gorice raspisuje</w:t>
      </w:r>
    </w:p>
    <w:p w:rsidR="00FA7B5E" w:rsidRDefault="00FA7B5E" w:rsidP="00FA7B5E">
      <w:pPr>
        <w:jc w:val="both"/>
      </w:pPr>
      <w:r>
        <w:tab/>
      </w:r>
      <w:r>
        <w:tab/>
      </w:r>
      <w:r>
        <w:tab/>
      </w:r>
    </w:p>
    <w:p w:rsidR="00FA7B5E" w:rsidRDefault="00FA7B5E" w:rsidP="00FA7B5E">
      <w:pPr>
        <w:jc w:val="both"/>
      </w:pPr>
    </w:p>
    <w:p w:rsidR="00FA7B5E" w:rsidRDefault="00FA7B5E" w:rsidP="00FA7B5E">
      <w:pPr>
        <w:jc w:val="center"/>
        <w:rPr>
          <w:b/>
        </w:rPr>
      </w:pPr>
      <w:r>
        <w:rPr>
          <w:b/>
        </w:rPr>
        <w:t>N A T J E Č A J</w:t>
      </w:r>
    </w:p>
    <w:p w:rsidR="00FA7B5E" w:rsidRDefault="00FA7B5E" w:rsidP="00FA7B5E">
      <w:pPr>
        <w:jc w:val="center"/>
        <w:rPr>
          <w:b/>
        </w:rPr>
      </w:pPr>
      <w:r>
        <w:rPr>
          <w:b/>
        </w:rPr>
        <w:t>za subvencioniranje uzgoja cvijeća</w:t>
      </w: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  <w:rPr>
          <w:b/>
        </w:rPr>
      </w:pPr>
      <w:r>
        <w:rPr>
          <w:b/>
        </w:rPr>
        <w:t>1. Predmet natječaja:</w:t>
      </w:r>
    </w:p>
    <w:p w:rsidR="00FA7B5E" w:rsidRDefault="00FA7B5E" w:rsidP="00FA7B5E">
      <w:pPr>
        <w:jc w:val="both"/>
      </w:pPr>
      <w:r>
        <w:tab/>
        <w:t>Subvencioniranje uzgoja cvijeća.</w:t>
      </w:r>
    </w:p>
    <w:p w:rsidR="00FA7B5E" w:rsidRDefault="00FA7B5E" w:rsidP="00FA7B5E">
      <w:pPr>
        <w:jc w:val="both"/>
        <w:rPr>
          <w:b/>
        </w:rPr>
      </w:pPr>
      <w:r>
        <w:rPr>
          <w:b/>
        </w:rPr>
        <w:t>2. Opći uvjeti i kriteriji subvencioniranja:</w:t>
      </w:r>
    </w:p>
    <w:p w:rsidR="00FA7B5E" w:rsidRDefault="00FA7B5E" w:rsidP="00FA7B5E">
      <w:pPr>
        <w:jc w:val="both"/>
        <w:rPr>
          <w:b/>
        </w:rPr>
      </w:pPr>
      <w:r>
        <w:tab/>
        <w:t xml:space="preserve">Pravo na bespovratno subvencioniranje imaju obiteljska poljoprivredna gospodarstva koja udovoljavaju slijedećim uvjetima: </w:t>
      </w:r>
    </w:p>
    <w:p w:rsidR="00FA7B5E" w:rsidRDefault="00FA7B5E" w:rsidP="00FA7B5E">
      <w:pPr>
        <w:jc w:val="both"/>
        <w:rPr>
          <w:b/>
        </w:rPr>
      </w:pPr>
      <w:r>
        <w:t>- upisana su u Upisnik obiteljskih poljoprivrednih gospodarstava,</w:t>
      </w:r>
    </w:p>
    <w:p w:rsidR="00FA7B5E" w:rsidRDefault="00FA7B5E" w:rsidP="00FA7B5E">
      <w:pPr>
        <w:jc w:val="both"/>
      </w:pPr>
      <w:r>
        <w:t>- imaju prebivalište i bave se uzgojem cvijeća na području Grada Velike Gorice,</w:t>
      </w:r>
    </w:p>
    <w:p w:rsidR="00FA7B5E" w:rsidRDefault="00FA7B5E" w:rsidP="00FA7B5E">
      <w:pPr>
        <w:jc w:val="both"/>
      </w:pPr>
      <w:r>
        <w:t xml:space="preserve">- u 2015. godini uzgojili su cvijeća: - u zaštićenom prostoru površine najmanje </w:t>
      </w:r>
      <w:smartTag w:uri="urn:schemas-microsoft-com:office:smarttags" w:element="metricconverter">
        <w:smartTagPr>
          <w:attr w:name="ProductID" w:val="300 m2"/>
        </w:smartTagPr>
        <w:r>
          <w:t>300 m2</w:t>
        </w:r>
      </w:smartTag>
      <w:r>
        <w:t xml:space="preserve"> ili</w:t>
      </w:r>
    </w:p>
    <w:p w:rsidR="00FA7B5E" w:rsidRDefault="00FA7B5E" w:rsidP="00FA7B5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- na otvorenom prostoru površine najmanje </w:t>
      </w:r>
      <w:smartTag w:uri="urn:schemas-microsoft-com:office:smarttags" w:element="metricconverter">
        <w:smartTagPr>
          <w:attr w:name="ProductID" w:val="200 m2"/>
        </w:smartTagPr>
        <w:r>
          <w:t>200 m2</w:t>
        </w:r>
      </w:smartTag>
      <w:r>
        <w:t>.</w:t>
      </w: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  <w:r>
        <w:t>Kriteriji za subvencioniranje su: - površina pod cvijećem (potkrijepljena priloženim</w:t>
      </w:r>
    </w:p>
    <w:p w:rsidR="00FA7B5E" w:rsidRDefault="00FA7B5E" w:rsidP="00FA7B5E">
      <w:pPr>
        <w:jc w:val="both"/>
      </w:pPr>
      <w:r>
        <w:tab/>
      </w:r>
      <w:r>
        <w:tab/>
      </w:r>
      <w:r>
        <w:tab/>
        <w:t xml:space="preserve">                   računima o nabavi sjemena i presadnica cvijeća)</w:t>
      </w:r>
    </w:p>
    <w:p w:rsidR="00FA7B5E" w:rsidRDefault="00FA7B5E" w:rsidP="00FA7B5E">
      <w:pPr>
        <w:ind w:left="2832"/>
        <w:jc w:val="both"/>
      </w:pPr>
      <w:r>
        <w:t xml:space="preserve">     - očevid na terenu.</w:t>
      </w:r>
    </w:p>
    <w:p w:rsidR="00FA7B5E" w:rsidRDefault="00FA7B5E" w:rsidP="00FA7B5E">
      <w:pPr>
        <w:jc w:val="both"/>
        <w:rPr>
          <w:b/>
        </w:rPr>
      </w:pPr>
      <w:r>
        <w:rPr>
          <w:b/>
        </w:rPr>
        <w:t>3. Potrebna dokumentacija:</w:t>
      </w:r>
    </w:p>
    <w:p w:rsidR="00FA7B5E" w:rsidRDefault="00FA7B5E" w:rsidP="00FA7B5E">
      <w:pPr>
        <w:jc w:val="both"/>
      </w:pPr>
      <w:r>
        <w:t xml:space="preserve">- zahtjev za subvencioniranje, </w:t>
      </w:r>
    </w:p>
    <w:p w:rsidR="00FA7B5E" w:rsidRDefault="00FA7B5E" w:rsidP="00FA7B5E">
      <w:pPr>
        <w:jc w:val="both"/>
      </w:pPr>
      <w:r>
        <w:t>- preslika osobne iskaznice,</w:t>
      </w:r>
    </w:p>
    <w:p w:rsidR="00FA7B5E" w:rsidRDefault="00FA7B5E" w:rsidP="00FA7B5E">
      <w:pPr>
        <w:jc w:val="both"/>
      </w:pPr>
      <w:r>
        <w:rPr>
          <w:b/>
        </w:rPr>
        <w:t xml:space="preserve">- </w:t>
      </w:r>
      <w:r>
        <w:t xml:space="preserve">dokaz o upisu u Upisnik poljoprivrednih gospodarstava, </w:t>
      </w:r>
    </w:p>
    <w:p w:rsidR="00FA7B5E" w:rsidRDefault="00FA7B5E" w:rsidP="00FA7B5E">
      <w:pPr>
        <w:jc w:val="both"/>
      </w:pPr>
      <w:r>
        <w:t>- preslika računa o nabavi sjemena i presadnica cvijeća.</w:t>
      </w:r>
    </w:p>
    <w:p w:rsidR="00FA7B5E" w:rsidRDefault="00FA7B5E" w:rsidP="00FA7B5E">
      <w:pPr>
        <w:jc w:val="both"/>
        <w:rPr>
          <w:b/>
        </w:rPr>
      </w:pPr>
      <w:r>
        <w:rPr>
          <w:b/>
        </w:rPr>
        <w:t>4. Vrijeme trajanja natječaja:</w:t>
      </w:r>
    </w:p>
    <w:p w:rsidR="00FA7B5E" w:rsidRDefault="00FA7B5E" w:rsidP="00FA7B5E">
      <w:pPr>
        <w:ind w:firstLine="708"/>
        <w:jc w:val="both"/>
        <w:rPr>
          <w:szCs w:val="24"/>
        </w:rPr>
      </w:pPr>
      <w:r>
        <w:t xml:space="preserve">Natječaj je otvoren do </w:t>
      </w:r>
      <w:r w:rsidRPr="00193989">
        <w:rPr>
          <w:b/>
        </w:rPr>
        <w:t>1</w:t>
      </w:r>
      <w:r>
        <w:rPr>
          <w:b/>
        </w:rPr>
        <w:t>6</w:t>
      </w:r>
      <w:r w:rsidRPr="00193989">
        <w:rPr>
          <w:b/>
        </w:rPr>
        <w:t>.10.201</w:t>
      </w:r>
      <w:r>
        <w:rPr>
          <w:b/>
        </w:rPr>
        <w:t>5</w:t>
      </w:r>
      <w:r w:rsidRPr="00193989">
        <w:rPr>
          <w:b/>
        </w:rPr>
        <w:t>.</w:t>
      </w:r>
      <w:r>
        <w:t xml:space="preserve"> godine.</w:t>
      </w:r>
      <w:r w:rsidRPr="007F5F60">
        <w:rPr>
          <w:szCs w:val="24"/>
        </w:rPr>
        <w:t xml:space="preserve"> </w:t>
      </w:r>
    </w:p>
    <w:p w:rsidR="00FA7B5E" w:rsidRDefault="00FA7B5E" w:rsidP="00FA7B5E">
      <w:pPr>
        <w:jc w:val="both"/>
        <w:rPr>
          <w:szCs w:val="24"/>
        </w:rPr>
      </w:pPr>
      <w:r>
        <w:rPr>
          <w:szCs w:val="24"/>
        </w:rPr>
        <w:t>Zahtjevi koji stignu izvan roka neće se uzeti u razmatranje.</w:t>
      </w:r>
    </w:p>
    <w:p w:rsidR="00FA7B5E" w:rsidRDefault="00FA7B5E" w:rsidP="00FA7B5E">
      <w:pPr>
        <w:jc w:val="both"/>
        <w:rPr>
          <w:b/>
        </w:rPr>
      </w:pPr>
      <w:r>
        <w:rPr>
          <w:b/>
        </w:rPr>
        <w:t>5. Naziv i adresa tijela kojem se zahtjev podnosi:</w:t>
      </w:r>
    </w:p>
    <w:p w:rsidR="00FA7B5E" w:rsidRDefault="00FA7B5E" w:rsidP="00FA7B5E">
      <w:pPr>
        <w:ind w:firstLine="720"/>
        <w:jc w:val="both"/>
      </w:pPr>
      <w:r>
        <w:t>Zahtjev se podnosi na obrascu koji se podiže u sobi 407/IV Upravnog odjela za poljoprivredu i ruralni razvoj Grada Velike Gorice, Trg kralja Tomislava 34, Velika Gorica.</w:t>
      </w:r>
    </w:p>
    <w:p w:rsidR="00FA7B5E" w:rsidRDefault="00FA7B5E" w:rsidP="00FA7B5E">
      <w:pPr>
        <w:ind w:firstLine="720"/>
        <w:jc w:val="both"/>
      </w:pPr>
      <w:r>
        <w:t>Zahtjev i pripadajuća dokumentacija mogu se poslati poštom ili predati neposredno u pisarnici na adresi:</w:t>
      </w:r>
    </w:p>
    <w:p w:rsidR="00FA7B5E" w:rsidRDefault="00FA7B5E" w:rsidP="00FA7B5E">
      <w:pPr>
        <w:jc w:val="both"/>
      </w:pPr>
      <w:r>
        <w:tab/>
      </w:r>
      <w:r>
        <w:tab/>
        <w:t xml:space="preserve">Grad Velika Gorica, Upravni odjel za poljoprivredu i ruralni razvoj, </w:t>
      </w:r>
    </w:p>
    <w:p w:rsidR="00FA7B5E" w:rsidRDefault="00FA7B5E" w:rsidP="00FA7B5E">
      <w:pPr>
        <w:ind w:left="720" w:firstLine="720"/>
        <w:jc w:val="both"/>
      </w:pPr>
      <w:r>
        <w:t>Trg kralja Tomislava 34, 10 410 Velika Gorica,</w:t>
      </w:r>
    </w:p>
    <w:p w:rsidR="00FA7B5E" w:rsidRDefault="00FA7B5E" w:rsidP="00FA7B5E">
      <w:pPr>
        <w:jc w:val="both"/>
      </w:pPr>
      <w:r>
        <w:t>s naznakom</w:t>
      </w:r>
      <w:r>
        <w:rPr>
          <w:b/>
        </w:rPr>
        <w:t xml:space="preserve"> “Zahtjev za subvencioniranje uzgoja cvijeća” </w:t>
      </w:r>
    </w:p>
    <w:p w:rsidR="00FA7B5E" w:rsidRDefault="00FA7B5E" w:rsidP="00FA7B5E">
      <w:pPr>
        <w:jc w:val="both"/>
        <w:rPr>
          <w:b/>
        </w:rPr>
      </w:pPr>
      <w:r>
        <w:rPr>
          <w:b/>
        </w:rPr>
        <w:t>6. Informacije:</w:t>
      </w:r>
    </w:p>
    <w:p w:rsidR="00FA7B5E" w:rsidRDefault="00FA7B5E" w:rsidP="00FA7B5E">
      <w:pPr>
        <w:jc w:val="both"/>
      </w:pPr>
      <w:r>
        <w:tab/>
        <w:t xml:space="preserve">Sve informacije mogu se dobiti u Upravnom odjelu za poljoprivredu i ruralni razvoj Grada Velike Gorice, na </w:t>
      </w:r>
      <w:proofErr w:type="spellStart"/>
      <w:r>
        <w:t>tel</w:t>
      </w:r>
      <w:proofErr w:type="spellEnd"/>
      <w:r>
        <w:t>. 62-69-947.</w:t>
      </w: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FA7B5E" w:rsidRDefault="00FA7B5E" w:rsidP="00FA7B5E">
      <w:pPr>
        <w:jc w:val="both"/>
      </w:pPr>
    </w:p>
    <w:p w:rsidR="00A44A38" w:rsidRDefault="00A44A38"/>
    <w:sectPr w:rsidR="00A44A38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B5E"/>
    <w:rsid w:val="00107C1E"/>
    <w:rsid w:val="00163A5A"/>
    <w:rsid w:val="00235708"/>
    <w:rsid w:val="002E353B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F410D7"/>
    <w:rsid w:val="00F47EA8"/>
    <w:rsid w:val="00F82C1E"/>
    <w:rsid w:val="00FA7786"/>
    <w:rsid w:val="00FA7B5E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b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2015-05-26T08:52:00Z</dcterms:created>
  <dcterms:modified xsi:type="dcterms:W3CDTF">2015-05-26T08:52:00Z</dcterms:modified>
</cp:coreProperties>
</file>